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4DC3" w:rsidRDefault="00724DC3">
      <w:pPr>
        <w:spacing w:after="50"/>
        <w:ind w:left="28" w:right="0" w:firstLine="9"/>
        <w:rPr>
          <w:sz w:val="38"/>
        </w:rPr>
      </w:pPr>
    </w:p>
    <w:p w:rsidR="00724DC3" w:rsidRPr="00724DC3" w:rsidRDefault="00724DC3">
      <w:pPr>
        <w:spacing w:after="50"/>
        <w:ind w:left="28" w:right="0" w:firstLine="9"/>
        <w:rPr>
          <w:szCs w:val="26"/>
        </w:rPr>
      </w:pPr>
      <w:r w:rsidRPr="00724DC3">
        <w:rPr>
          <w:szCs w:val="26"/>
        </w:rPr>
        <w:t xml:space="preserve">                                                                                     Pieńki, Klembów dn. 04.10.2024r</w:t>
      </w:r>
    </w:p>
    <w:p w:rsidR="00B27A30" w:rsidRPr="00724DC3" w:rsidRDefault="00000000">
      <w:pPr>
        <w:spacing w:after="50"/>
        <w:ind w:left="28" w:right="0" w:firstLine="9"/>
        <w:rPr>
          <w:szCs w:val="26"/>
        </w:rPr>
      </w:pPr>
      <w:r w:rsidRPr="00724DC3">
        <w:rPr>
          <w:b/>
          <w:bCs/>
          <w:szCs w:val="26"/>
        </w:rPr>
        <w:t>Grupa</w:t>
      </w:r>
      <w:r w:rsidRPr="00724DC3">
        <w:rPr>
          <w:szCs w:val="26"/>
        </w:rPr>
        <w:t xml:space="preserve"> właścicieli działek,</w:t>
      </w:r>
    </w:p>
    <w:p w:rsidR="00B27A30" w:rsidRPr="00724DC3" w:rsidRDefault="00000000">
      <w:pPr>
        <w:spacing w:after="209"/>
        <w:ind w:hanging="5"/>
        <w:jc w:val="left"/>
        <w:rPr>
          <w:szCs w:val="26"/>
        </w:rPr>
      </w:pPr>
      <w:r w:rsidRPr="00724DC3">
        <w:rPr>
          <w:b/>
          <w:bCs/>
          <w:szCs w:val="26"/>
        </w:rPr>
        <w:t>Sąsiedzi</w:t>
      </w:r>
      <w:r w:rsidRPr="00724DC3">
        <w:rPr>
          <w:szCs w:val="26"/>
        </w:rPr>
        <w:t xml:space="preserve"> właścicieli działek, </w:t>
      </w:r>
      <w:r w:rsidRPr="00724DC3">
        <w:rPr>
          <w:b/>
          <w:bCs/>
          <w:szCs w:val="26"/>
        </w:rPr>
        <w:t>Użytkownicy</w:t>
      </w:r>
      <w:r w:rsidRPr="00724DC3">
        <w:rPr>
          <w:szCs w:val="26"/>
        </w:rPr>
        <w:t xml:space="preserve"> polnych dróg na prywatnych działkach</w:t>
      </w:r>
    </w:p>
    <w:p w:rsidR="00B27A30" w:rsidRPr="00724DC3" w:rsidRDefault="00000000">
      <w:pPr>
        <w:spacing w:after="247"/>
        <w:ind w:left="14" w:right="38"/>
        <w:rPr>
          <w:szCs w:val="26"/>
        </w:rPr>
      </w:pPr>
      <w:r w:rsidRPr="00724DC3">
        <w:rPr>
          <w:szCs w:val="26"/>
        </w:rPr>
        <w:t>reprezentowani przez;</w:t>
      </w:r>
    </w:p>
    <w:p w:rsidR="00B27A30" w:rsidRPr="004E2B2D" w:rsidRDefault="00000000">
      <w:pPr>
        <w:spacing w:after="201" w:line="259" w:lineRule="auto"/>
        <w:ind w:left="19" w:right="0" w:hanging="10"/>
        <w:jc w:val="left"/>
        <w:rPr>
          <w:b/>
          <w:bCs/>
          <w:szCs w:val="26"/>
        </w:rPr>
      </w:pPr>
      <w:r w:rsidRPr="00724DC3">
        <w:rPr>
          <w:noProof/>
          <w:szCs w:val="26"/>
        </w:rPr>
        <w:drawing>
          <wp:inline distT="0" distB="0" distL="0" distR="0">
            <wp:extent cx="3048" cy="3049"/>
            <wp:effectExtent l="0" t="0" r="0" b="0"/>
            <wp:docPr id="1733" name="Picture 1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" name="Picture 17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2B2D">
        <w:rPr>
          <w:b/>
          <w:bCs/>
          <w:szCs w:val="26"/>
        </w:rPr>
        <w:t xml:space="preserve"> </w:t>
      </w:r>
    </w:p>
    <w:p w:rsidR="00B27A30" w:rsidRPr="00724DC3" w:rsidRDefault="00000000">
      <w:pPr>
        <w:spacing w:after="165" w:line="259" w:lineRule="auto"/>
        <w:ind w:left="43" w:right="0" w:hanging="10"/>
        <w:jc w:val="left"/>
        <w:rPr>
          <w:szCs w:val="26"/>
        </w:rPr>
      </w:pPr>
      <w:r w:rsidRPr="004E2B2D">
        <w:rPr>
          <w:b/>
          <w:bCs/>
          <w:noProof/>
          <w:szCs w:val="26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2243328</wp:posOffset>
            </wp:positionH>
            <wp:positionV relativeFrom="paragraph">
              <wp:posOffset>-1168714</wp:posOffset>
            </wp:positionV>
            <wp:extent cx="1688592" cy="704289"/>
            <wp:effectExtent l="0" t="0" r="0" b="0"/>
            <wp:wrapSquare wrapText="bothSides"/>
            <wp:docPr id="8643" name="Picture 8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3" name="Picture 86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8592" cy="704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2B2D">
        <w:rPr>
          <w:b/>
          <w:bCs/>
          <w:noProof/>
          <w:szCs w:val="26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4361688</wp:posOffset>
            </wp:positionH>
            <wp:positionV relativeFrom="paragraph">
              <wp:posOffset>-848583</wp:posOffset>
            </wp:positionV>
            <wp:extent cx="1816609" cy="1030518"/>
            <wp:effectExtent l="0" t="0" r="0" b="0"/>
            <wp:wrapSquare wrapText="bothSides"/>
            <wp:docPr id="8645" name="Picture 8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5" name="Picture 86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6609" cy="1030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4DC3">
        <w:rPr>
          <w:szCs w:val="26"/>
        </w:rPr>
        <w:t xml:space="preserve"> </w:t>
      </w:r>
    </w:p>
    <w:p w:rsidR="00B27A30" w:rsidRPr="00724DC3" w:rsidRDefault="00000000" w:rsidP="00724DC3">
      <w:pPr>
        <w:numPr>
          <w:ilvl w:val="0"/>
          <w:numId w:val="1"/>
        </w:numPr>
        <w:spacing w:after="186" w:line="259" w:lineRule="auto"/>
        <w:ind w:left="5245" w:right="890" w:hanging="355"/>
        <w:jc w:val="left"/>
        <w:rPr>
          <w:b/>
          <w:bCs/>
          <w:sz w:val="28"/>
          <w:szCs w:val="28"/>
        </w:rPr>
      </w:pPr>
      <w:r w:rsidRPr="00724DC3">
        <w:rPr>
          <w:b/>
          <w:bCs/>
          <w:sz w:val="28"/>
          <w:szCs w:val="28"/>
        </w:rPr>
        <w:t>RADA GMINY KLEMBÓW</w:t>
      </w:r>
    </w:p>
    <w:p w:rsidR="00B27A30" w:rsidRDefault="00000000" w:rsidP="00724DC3">
      <w:pPr>
        <w:numPr>
          <w:ilvl w:val="0"/>
          <w:numId w:val="1"/>
        </w:numPr>
        <w:spacing w:after="232" w:line="259" w:lineRule="auto"/>
        <w:ind w:left="5245" w:right="890" w:hanging="355"/>
        <w:jc w:val="left"/>
      </w:pPr>
      <w:r w:rsidRPr="00724DC3">
        <w:rPr>
          <w:b/>
          <w:bCs/>
          <w:sz w:val="28"/>
          <w:szCs w:val="28"/>
        </w:rPr>
        <w:t>Wójt Gminy Klembów</w:t>
      </w:r>
      <w:r>
        <w:rPr>
          <w:sz w:val="30"/>
        </w:rPr>
        <w:t xml:space="preserve"> (do wiadomości)</w:t>
      </w:r>
    </w:p>
    <w:p w:rsidR="00B27A30" w:rsidRPr="00724DC3" w:rsidRDefault="00000000">
      <w:pPr>
        <w:spacing w:after="0" w:line="259" w:lineRule="auto"/>
        <w:ind w:left="2266" w:right="0" w:hanging="10"/>
        <w:jc w:val="left"/>
        <w:rPr>
          <w:b/>
          <w:bCs/>
          <w:sz w:val="28"/>
          <w:szCs w:val="28"/>
        </w:rPr>
      </w:pPr>
      <w:r w:rsidRPr="00724DC3">
        <w:rPr>
          <w:b/>
          <w:bCs/>
          <w:sz w:val="28"/>
          <w:szCs w:val="28"/>
        </w:rPr>
        <w:t>P E T Y C J A do Rady Gminy.</w:t>
      </w:r>
    </w:p>
    <w:p w:rsidR="00B27A30" w:rsidRPr="00724DC3" w:rsidRDefault="00000000" w:rsidP="00724DC3">
      <w:pPr>
        <w:spacing w:after="81" w:line="276" w:lineRule="auto"/>
        <w:ind w:left="43" w:right="0" w:hanging="10"/>
        <w:jc w:val="left"/>
        <w:rPr>
          <w:b/>
          <w:bCs/>
          <w:szCs w:val="26"/>
        </w:rPr>
      </w:pPr>
      <w:r w:rsidRPr="00724DC3">
        <w:rPr>
          <w:b/>
          <w:bCs/>
          <w:szCs w:val="26"/>
        </w:rPr>
        <w:t xml:space="preserve">My niżej </w:t>
      </w:r>
      <w:r w:rsidR="00724DC3" w:rsidRPr="00724DC3">
        <w:rPr>
          <w:b/>
          <w:bCs/>
          <w:szCs w:val="26"/>
        </w:rPr>
        <w:t>podpisani</w:t>
      </w:r>
      <w:r w:rsidRPr="00724DC3">
        <w:rPr>
          <w:b/>
          <w:bCs/>
          <w:szCs w:val="26"/>
        </w:rPr>
        <w:t>;</w:t>
      </w:r>
    </w:p>
    <w:p w:rsidR="00B27A30" w:rsidRPr="004E2B2D" w:rsidRDefault="00000000" w:rsidP="006354BE">
      <w:pPr>
        <w:spacing w:after="50" w:line="240" w:lineRule="auto"/>
        <w:ind w:left="28" w:right="0" w:firstLine="9"/>
        <w:rPr>
          <w:sz w:val="24"/>
          <w:szCs w:val="24"/>
        </w:rPr>
      </w:pPr>
      <w:r w:rsidRPr="004E2B2D">
        <w:rPr>
          <w:sz w:val="24"/>
          <w:szCs w:val="24"/>
        </w:rPr>
        <w:t>1) właściciele działek z obrębu Pieńki i obrębu Klembów oraz</w:t>
      </w:r>
    </w:p>
    <w:p w:rsidR="00B27A30" w:rsidRPr="004E2B2D" w:rsidRDefault="00000000" w:rsidP="006354BE">
      <w:pPr>
        <w:numPr>
          <w:ilvl w:val="0"/>
          <w:numId w:val="2"/>
        </w:numPr>
        <w:spacing w:after="50" w:line="240" w:lineRule="auto"/>
        <w:ind w:right="19" w:hanging="288"/>
        <w:rPr>
          <w:sz w:val="24"/>
          <w:szCs w:val="24"/>
        </w:rPr>
      </w:pPr>
      <w:r w:rsidRPr="004E2B2D">
        <w:rPr>
          <w:sz w:val="24"/>
          <w:szCs w:val="24"/>
        </w:rPr>
        <w:t>sąsiedzi tychże właścicieli działek, a także</w:t>
      </w:r>
    </w:p>
    <w:p w:rsidR="00B27A30" w:rsidRPr="004E2B2D" w:rsidRDefault="00000000" w:rsidP="006354BE">
      <w:pPr>
        <w:numPr>
          <w:ilvl w:val="0"/>
          <w:numId w:val="2"/>
        </w:numPr>
        <w:spacing w:after="249" w:line="240" w:lineRule="auto"/>
        <w:ind w:right="19" w:hanging="288"/>
        <w:rPr>
          <w:sz w:val="24"/>
          <w:szCs w:val="24"/>
        </w:rPr>
      </w:pPr>
      <w:r w:rsidRPr="004E2B2D">
        <w:rPr>
          <w:sz w:val="24"/>
          <w:szCs w:val="24"/>
        </w:rPr>
        <w:t>użytkownicy nieformalnych, polnych dróg biegnących po prywatnych działkach,</w:t>
      </w:r>
    </w:p>
    <w:p w:rsidR="00724DC3" w:rsidRPr="00724DC3" w:rsidRDefault="00000000" w:rsidP="00724DC3">
      <w:pPr>
        <w:spacing w:after="0" w:line="240" w:lineRule="auto"/>
        <w:ind w:left="14" w:right="38"/>
        <w:rPr>
          <w:b/>
          <w:bCs/>
          <w:szCs w:val="26"/>
        </w:rPr>
      </w:pPr>
      <w:r w:rsidRPr="00724DC3">
        <w:rPr>
          <w:b/>
          <w:bCs/>
          <w:szCs w:val="26"/>
        </w:rPr>
        <w:t>wnosimy</w:t>
      </w:r>
      <w:r w:rsidRPr="00724DC3">
        <w:rPr>
          <w:szCs w:val="26"/>
        </w:rPr>
        <w:t xml:space="preserve"> w imię dobra wspólnego i zgodnie z kompetencjami Rady Gminy </w:t>
      </w:r>
      <w:r w:rsidR="00724DC3" w:rsidRPr="00724DC3">
        <w:rPr>
          <w:szCs w:val="26"/>
        </w:rPr>
        <w:t xml:space="preserve">                               </w:t>
      </w:r>
      <w:r w:rsidRPr="00724DC3">
        <w:rPr>
          <w:szCs w:val="26"/>
        </w:rPr>
        <w:t xml:space="preserve">Klembów i Wójta Gminy Klembów - </w:t>
      </w:r>
      <w:r w:rsidRPr="00724DC3">
        <w:rPr>
          <w:b/>
          <w:bCs/>
          <w:szCs w:val="26"/>
        </w:rPr>
        <w:t>o;</w:t>
      </w:r>
    </w:p>
    <w:p w:rsidR="00724DC3" w:rsidRPr="00724DC3" w:rsidRDefault="00724DC3" w:rsidP="00724DC3">
      <w:pPr>
        <w:spacing w:after="0" w:line="240" w:lineRule="auto"/>
        <w:ind w:left="14" w:right="38"/>
        <w:rPr>
          <w:b/>
          <w:bCs/>
          <w:sz w:val="24"/>
          <w:szCs w:val="24"/>
        </w:rPr>
      </w:pPr>
    </w:p>
    <w:p w:rsidR="00B27A30" w:rsidRDefault="00000000" w:rsidP="006354BE">
      <w:pPr>
        <w:numPr>
          <w:ilvl w:val="1"/>
          <w:numId w:val="2"/>
        </w:numPr>
        <w:spacing w:after="0" w:line="240" w:lineRule="auto"/>
        <w:ind w:left="993" w:right="19" w:hanging="360"/>
        <w:rPr>
          <w:szCs w:val="26"/>
        </w:rPr>
      </w:pPr>
      <w:r w:rsidRPr="00724DC3">
        <w:rPr>
          <w:szCs w:val="26"/>
        </w:rPr>
        <w:t xml:space="preserve">podjęcie wielostronnych, skutecznych </w:t>
      </w:r>
      <w:r w:rsidR="00724DC3" w:rsidRPr="00724DC3">
        <w:rPr>
          <w:szCs w:val="26"/>
        </w:rPr>
        <w:t>rozstrzygnięć</w:t>
      </w:r>
      <w:r w:rsidRPr="00724DC3">
        <w:rPr>
          <w:szCs w:val="26"/>
        </w:rPr>
        <w:t xml:space="preserve"> i decyzji służących </w:t>
      </w:r>
      <w:r w:rsidR="00724DC3" w:rsidRPr="00724DC3">
        <w:rPr>
          <w:szCs w:val="26"/>
        </w:rPr>
        <w:t xml:space="preserve">        </w:t>
      </w:r>
      <w:r w:rsidRPr="00724DC3">
        <w:rPr>
          <w:szCs w:val="26"/>
        </w:rPr>
        <w:t>efektywnemu i szybkiemu wdrożeniu końcowych prac polegających na przejęciu przez gminę ostatnich działek, na których będzie mogła być wybudowana droga gminna łącząca ul. Jana Pawła II i ul. Trakt Dworski.</w:t>
      </w:r>
    </w:p>
    <w:p w:rsidR="00724DC3" w:rsidRPr="00724DC3" w:rsidRDefault="00724DC3" w:rsidP="006354BE">
      <w:pPr>
        <w:spacing w:after="0" w:line="240" w:lineRule="auto"/>
        <w:ind w:left="993" w:right="19" w:firstLine="0"/>
        <w:rPr>
          <w:szCs w:val="26"/>
        </w:rPr>
      </w:pPr>
    </w:p>
    <w:p w:rsidR="00B27A30" w:rsidRPr="00724DC3" w:rsidRDefault="00000000" w:rsidP="006354BE">
      <w:pPr>
        <w:spacing w:after="113" w:line="240" w:lineRule="auto"/>
        <w:ind w:left="993" w:right="38"/>
        <w:rPr>
          <w:szCs w:val="26"/>
        </w:rPr>
      </w:pPr>
      <w:r w:rsidRPr="00724DC3">
        <w:rPr>
          <w:szCs w:val="26"/>
        </w:rPr>
        <w:t>Przebieg przedmiotowej drogi (nr K.KGd-1) wynika z zapisów Miejscowego Planu Zagospodarowania Przestrzennego (MPZP) dla Gminy Klembów Centrum przyjętego Uchwałą Rady Gminy Klembów nr XVIII 04/2003r.</w:t>
      </w:r>
    </w:p>
    <w:p w:rsidR="00B27A30" w:rsidRPr="00724DC3" w:rsidRDefault="00000000" w:rsidP="004E2B2D">
      <w:pPr>
        <w:numPr>
          <w:ilvl w:val="1"/>
          <w:numId w:val="2"/>
        </w:numPr>
        <w:spacing w:after="0" w:line="240" w:lineRule="auto"/>
        <w:ind w:left="993" w:right="19" w:hanging="360"/>
        <w:rPr>
          <w:szCs w:val="26"/>
        </w:rPr>
      </w:pPr>
      <w:r w:rsidRPr="00724DC3">
        <w:rPr>
          <w:szCs w:val="26"/>
        </w:rPr>
        <w:t xml:space="preserve">niezwłoczne podjęcie prac dla powstania w m. Klembów i Pieńki, pełnego ciągu, utwardzonej drogi gminnej nr K.KGd-1 - zgodnie z MPZP, po działkach ewid. 503/13, 505/12, 506/2, 508/1, 509/1, 511/1, obręb Klembów oraz po działkach 2/13, 2/24, 2129, 2/45, a także po części działki nr ewid. 3, obręb </w:t>
      </w:r>
      <w:r w:rsidR="00724DC3">
        <w:rPr>
          <w:szCs w:val="26"/>
        </w:rPr>
        <w:t>P</w:t>
      </w:r>
      <w:r w:rsidRPr="00724DC3">
        <w:rPr>
          <w:szCs w:val="26"/>
        </w:rPr>
        <w:t>ieńki.</w:t>
      </w:r>
    </w:p>
    <w:p w:rsidR="00B27A30" w:rsidRPr="00724DC3" w:rsidRDefault="00000000" w:rsidP="006354BE">
      <w:pPr>
        <w:spacing w:after="125" w:line="240" w:lineRule="auto"/>
        <w:ind w:left="28" w:right="0" w:firstLine="9"/>
        <w:rPr>
          <w:szCs w:val="26"/>
        </w:rPr>
      </w:pPr>
      <w:r w:rsidRPr="00724DC3">
        <w:rPr>
          <w:szCs w:val="26"/>
        </w:rPr>
        <w:t xml:space="preserve">Nasza petycja nawiązuje do wcześniejszego wniosku — w tej samej sprawie </w:t>
      </w:r>
      <w:r w:rsidR="00724DC3">
        <w:rPr>
          <w:noProof/>
          <w:szCs w:val="26"/>
        </w:rPr>
        <w:t xml:space="preserve">-     </w:t>
      </w:r>
      <w:r w:rsidRPr="00724DC3">
        <w:rPr>
          <w:szCs w:val="26"/>
        </w:rPr>
        <w:t xml:space="preserve">właścicieli działek i innych osób zainteresowanych! złożonego do Wójta gm. </w:t>
      </w:r>
      <w:r w:rsidR="00724DC3">
        <w:rPr>
          <w:szCs w:val="26"/>
        </w:rPr>
        <w:t xml:space="preserve">       </w:t>
      </w:r>
      <w:r w:rsidRPr="00724DC3">
        <w:rPr>
          <w:szCs w:val="26"/>
        </w:rPr>
        <w:t>Klembów, a zarejestrowanego w Urzędzie dn. 14.08.2018r. (sygnatura akt sprawy w Urzędzie - GOŚ. 6823.7.2018).</w:t>
      </w:r>
    </w:p>
    <w:p w:rsidR="006354BE" w:rsidRPr="006354BE" w:rsidRDefault="00000000" w:rsidP="006354BE">
      <w:pPr>
        <w:spacing w:after="0" w:line="240" w:lineRule="auto"/>
        <w:ind w:left="14" w:right="38"/>
        <w:rPr>
          <w:szCs w:val="26"/>
        </w:rPr>
      </w:pPr>
      <w:r w:rsidRPr="00724DC3">
        <w:rPr>
          <w:szCs w:val="26"/>
        </w:rPr>
        <w:t xml:space="preserve">Prośbę motywujemy potrzebą istnienia drogi publicznej umożliwiającej przejazd od drogi powiatowej, tj. od ul Jana Pawła Il do tej części wsi Pieńki i wsi Krusze, które są położone </w:t>
      </w:r>
      <w:r w:rsidR="004E2B2D">
        <w:rPr>
          <w:szCs w:val="26"/>
        </w:rPr>
        <w:t xml:space="preserve"> </w:t>
      </w:r>
      <w:r w:rsidRPr="00724DC3">
        <w:rPr>
          <w:szCs w:val="26"/>
        </w:rPr>
        <w:t xml:space="preserve">przy </w:t>
      </w:r>
      <w:r w:rsidR="004E2B2D">
        <w:rPr>
          <w:szCs w:val="26"/>
        </w:rPr>
        <w:t xml:space="preserve"> </w:t>
      </w:r>
      <w:r w:rsidRPr="00724DC3">
        <w:rPr>
          <w:szCs w:val="26"/>
        </w:rPr>
        <w:t xml:space="preserve">ul. </w:t>
      </w:r>
      <w:r w:rsidR="004E2B2D">
        <w:rPr>
          <w:szCs w:val="26"/>
        </w:rPr>
        <w:t xml:space="preserve"> </w:t>
      </w:r>
      <w:r w:rsidRPr="00724DC3">
        <w:rPr>
          <w:szCs w:val="26"/>
        </w:rPr>
        <w:t xml:space="preserve">Trakt </w:t>
      </w:r>
      <w:r w:rsidR="004E2B2D">
        <w:rPr>
          <w:szCs w:val="26"/>
        </w:rPr>
        <w:t xml:space="preserve"> </w:t>
      </w:r>
      <w:r w:rsidRPr="00724DC3">
        <w:rPr>
          <w:szCs w:val="26"/>
        </w:rPr>
        <w:t xml:space="preserve">Dworski, </w:t>
      </w:r>
      <w:r w:rsidR="004E2B2D">
        <w:rPr>
          <w:szCs w:val="26"/>
        </w:rPr>
        <w:t xml:space="preserve"> </w:t>
      </w:r>
      <w:r w:rsidRPr="00724DC3">
        <w:rPr>
          <w:szCs w:val="26"/>
        </w:rPr>
        <w:t xml:space="preserve">co </w:t>
      </w:r>
      <w:r w:rsidR="004E2B2D">
        <w:rPr>
          <w:szCs w:val="26"/>
        </w:rPr>
        <w:t xml:space="preserve"> </w:t>
      </w:r>
      <w:r w:rsidRPr="00724DC3">
        <w:rPr>
          <w:szCs w:val="26"/>
        </w:rPr>
        <w:t xml:space="preserve">byłoby </w:t>
      </w:r>
      <w:r w:rsidR="004E2B2D">
        <w:rPr>
          <w:szCs w:val="26"/>
        </w:rPr>
        <w:t xml:space="preserve"> </w:t>
      </w:r>
      <w:r w:rsidRPr="00724DC3">
        <w:rPr>
          <w:szCs w:val="26"/>
        </w:rPr>
        <w:t>najkrótszym połączeniem i dojazdem do</w:t>
      </w:r>
    </w:p>
    <w:p w:rsidR="004E2B2D" w:rsidRDefault="004E2B2D" w:rsidP="006354BE">
      <w:pPr>
        <w:spacing w:after="0" w:line="240" w:lineRule="auto"/>
        <w:ind w:left="14" w:right="38"/>
        <w:rPr>
          <w:szCs w:val="26"/>
        </w:rPr>
      </w:pPr>
    </w:p>
    <w:p w:rsidR="00B27A30" w:rsidRDefault="00000000" w:rsidP="006354BE">
      <w:pPr>
        <w:spacing w:after="0" w:line="240" w:lineRule="auto"/>
        <w:ind w:left="14" w:right="38"/>
        <w:rPr>
          <w:szCs w:val="26"/>
        </w:rPr>
      </w:pPr>
      <w:r w:rsidRPr="006354BE">
        <w:rPr>
          <w:szCs w:val="26"/>
        </w:rPr>
        <w:t xml:space="preserve">ciągu drogowego z nawierzchnią asfaltową umożliwiającego także dalsze połączenie </w:t>
      </w:r>
      <w:r w:rsidR="006354BE">
        <w:rPr>
          <w:szCs w:val="26"/>
        </w:rPr>
        <w:t xml:space="preserve">        </w:t>
      </w:r>
      <w:r w:rsidRPr="006354BE">
        <w:rPr>
          <w:szCs w:val="26"/>
        </w:rPr>
        <w:t>z pozostałymi miejscowościami naszej gminy.</w:t>
      </w:r>
    </w:p>
    <w:p w:rsidR="006354BE" w:rsidRPr="006354BE" w:rsidRDefault="006354BE" w:rsidP="006354BE">
      <w:pPr>
        <w:spacing w:after="0" w:line="240" w:lineRule="auto"/>
        <w:ind w:left="14" w:right="38"/>
        <w:rPr>
          <w:szCs w:val="26"/>
        </w:rPr>
      </w:pPr>
    </w:p>
    <w:p w:rsidR="00B27A30" w:rsidRDefault="00000000" w:rsidP="006354BE">
      <w:pPr>
        <w:spacing w:after="0" w:line="240" w:lineRule="auto"/>
        <w:ind w:left="28" w:right="77" w:firstLine="9"/>
        <w:rPr>
          <w:szCs w:val="26"/>
        </w:rPr>
      </w:pPr>
      <w:r w:rsidRPr="006354BE">
        <w:rPr>
          <w:szCs w:val="26"/>
        </w:rPr>
        <w:t xml:space="preserve">Powstanie rzeczonej, o pełnym ciągu, utwardzonej, gminnej drogi w znaczącym </w:t>
      </w:r>
      <w:r w:rsidR="006354BE">
        <w:rPr>
          <w:szCs w:val="26"/>
        </w:rPr>
        <w:t xml:space="preserve"> </w:t>
      </w:r>
      <w:r w:rsidRPr="006354BE">
        <w:rPr>
          <w:szCs w:val="26"/>
        </w:rPr>
        <w:t>stopniu usprawni komunikację dla mieszkańców wsi Klembów (także tych z nowego osiedla)! wsi Pieńki i wsi Krusze, a także dla właścicieli nieruchomości! firm (oraz ich pracowników, klientów i dostawców usług), pracodawców mających siedziby w tym rejonie, a również rolników z innych wsi mających w tej okolicy grunty rolne łąki i korzystających z omawianego ciągu komunikacyjnego.</w:t>
      </w:r>
    </w:p>
    <w:p w:rsidR="006354BE" w:rsidRPr="006354BE" w:rsidRDefault="006354BE" w:rsidP="006354BE">
      <w:pPr>
        <w:spacing w:after="0" w:line="240" w:lineRule="auto"/>
        <w:ind w:left="28" w:right="77" w:firstLine="9"/>
        <w:rPr>
          <w:szCs w:val="26"/>
        </w:rPr>
      </w:pPr>
    </w:p>
    <w:p w:rsidR="00B27A30" w:rsidRDefault="00000000" w:rsidP="006354BE">
      <w:pPr>
        <w:spacing w:after="0" w:line="240" w:lineRule="auto"/>
        <w:ind w:left="14" w:right="38"/>
        <w:rPr>
          <w:szCs w:val="26"/>
        </w:rPr>
      </w:pPr>
      <w:r w:rsidRPr="006354BE">
        <w:rPr>
          <w:szCs w:val="26"/>
        </w:rPr>
        <w:t>W ostatnich latach właściciele niektórych działek wraz z Wójtem Gminy Klembów podjęli efektywne działania w wyniku których zostały wydzielone i przejęte działki drogowe nr ewid. 503/13, 505/12, 506/2, 508/1, 509/1, 511/1, obręb Klembów oraz działki 2/13, 2124, 2129, 2145, obręb Pieńki, stanowiące obecnie ul. Serdeczną.</w:t>
      </w:r>
    </w:p>
    <w:p w:rsidR="006354BE" w:rsidRPr="006354BE" w:rsidRDefault="006354BE" w:rsidP="006354BE">
      <w:pPr>
        <w:spacing w:after="0" w:line="240" w:lineRule="auto"/>
        <w:ind w:left="14" w:right="38"/>
        <w:rPr>
          <w:szCs w:val="26"/>
        </w:rPr>
      </w:pPr>
    </w:p>
    <w:p w:rsidR="00B27A30" w:rsidRDefault="00000000" w:rsidP="006354BE">
      <w:pPr>
        <w:spacing w:after="0" w:line="240" w:lineRule="auto"/>
        <w:ind w:left="14" w:right="38"/>
        <w:rPr>
          <w:szCs w:val="26"/>
        </w:rPr>
      </w:pPr>
      <w:r w:rsidRPr="006354BE">
        <w:rPr>
          <w:szCs w:val="26"/>
        </w:rPr>
        <w:t xml:space="preserve">Jest to jednak nadal tylko część planowanej drogi gminnej (zgodnie z zapisami </w:t>
      </w:r>
      <w:r w:rsidR="006354BE">
        <w:rPr>
          <w:szCs w:val="26"/>
        </w:rPr>
        <w:t xml:space="preserve">        </w:t>
      </w:r>
      <w:r w:rsidRPr="006354BE">
        <w:rPr>
          <w:szCs w:val="26"/>
        </w:rPr>
        <w:t xml:space="preserve">MPZP). Zauważamy, że tylko wydzielenie tego, krótkiego fragmentu drogi gminnej </w:t>
      </w:r>
      <w:r w:rsidR="006354BE">
        <w:rPr>
          <w:szCs w:val="26"/>
        </w:rPr>
        <w:t xml:space="preserve">         </w:t>
      </w:r>
      <w:r w:rsidRPr="006354BE">
        <w:rPr>
          <w:szCs w:val="26"/>
        </w:rPr>
        <w:t>już przyczyniło się do zwiększenia — w tym rejonie - obrotu gruntami, powstania nowych inwestycji, w tym do budowy osiedla domów jednorodzinnych.</w:t>
      </w:r>
    </w:p>
    <w:p w:rsidR="006354BE" w:rsidRPr="006354BE" w:rsidRDefault="006354BE" w:rsidP="006354BE">
      <w:pPr>
        <w:spacing w:after="0" w:line="240" w:lineRule="auto"/>
        <w:ind w:left="14" w:right="38"/>
        <w:rPr>
          <w:szCs w:val="26"/>
        </w:rPr>
      </w:pPr>
    </w:p>
    <w:p w:rsidR="00B27A30" w:rsidRDefault="00000000" w:rsidP="006354BE">
      <w:pPr>
        <w:spacing w:after="0" w:line="240" w:lineRule="auto"/>
        <w:ind w:left="14" w:right="38"/>
        <w:rPr>
          <w:szCs w:val="26"/>
        </w:rPr>
      </w:pPr>
      <w:r w:rsidRPr="006354BE">
        <w:rPr>
          <w:szCs w:val="26"/>
        </w:rPr>
        <w:t xml:space="preserve">Od wielu lat - z powodu braku pełnego ciągu wymienionej drogi gminnej </w:t>
      </w:r>
      <w:r w:rsidR="006354BE">
        <w:rPr>
          <w:noProof/>
          <w:szCs w:val="26"/>
        </w:rPr>
        <w:t xml:space="preserve">-       </w:t>
      </w:r>
      <w:r w:rsidRPr="006354BE">
        <w:rPr>
          <w:szCs w:val="26"/>
        </w:rPr>
        <w:t>użytkownicy poruszają się polnymi drogami po działkach prywatnych co przecież stanowi jedynie doraźne rozwiązanie, i który to dojazd jest mocno utrudniony ze względu na zły stan tych polnych dróg. Dojazd tymi polnymi drogami po prywatnych działkach może być - m.in., w związku z planowanymi inwestycjami - znacząco ograniczany, a możliwe że nawet likwidowany. To jeszcze bardziej utrudni i wydłuży komunikację we wskazanym rejonie wsi Pieńki.</w:t>
      </w:r>
    </w:p>
    <w:p w:rsidR="006354BE" w:rsidRPr="006354BE" w:rsidRDefault="006354BE" w:rsidP="006354BE">
      <w:pPr>
        <w:spacing w:after="0" w:line="240" w:lineRule="auto"/>
        <w:ind w:left="14" w:right="38"/>
        <w:rPr>
          <w:szCs w:val="26"/>
        </w:rPr>
      </w:pPr>
    </w:p>
    <w:p w:rsidR="00B27A30" w:rsidRDefault="00000000" w:rsidP="006354BE">
      <w:pPr>
        <w:spacing w:after="0" w:line="240" w:lineRule="auto"/>
        <w:ind w:left="14" w:right="38"/>
        <w:rPr>
          <w:szCs w:val="26"/>
        </w:rPr>
      </w:pPr>
      <w:r w:rsidRPr="006354BE">
        <w:rPr>
          <w:szCs w:val="26"/>
        </w:rPr>
        <w:t xml:space="preserve">Działania organów władz gminy powinny być więc doprowadzone do końca i </w:t>
      </w:r>
      <w:r w:rsidR="006354BE">
        <w:rPr>
          <w:szCs w:val="26"/>
        </w:rPr>
        <w:t xml:space="preserve">    </w:t>
      </w:r>
      <w:r w:rsidRPr="006354BE">
        <w:rPr>
          <w:szCs w:val="26"/>
        </w:rPr>
        <w:t xml:space="preserve">skutkować powstaniem — a zaplanowanej ponad 20 lat temu utwardzonej drogi gminnej łączącej ul. J. Pawła Il z ul. Trakt Dworski (Uchwała Rady Gminy Klembów </w:t>
      </w:r>
      <w:r w:rsidR="006354BE">
        <w:rPr>
          <w:szCs w:val="26"/>
        </w:rPr>
        <w:t xml:space="preserve">             </w:t>
      </w:r>
      <w:r w:rsidRPr="006354BE">
        <w:rPr>
          <w:szCs w:val="26"/>
        </w:rPr>
        <w:t>nr XVI/104/2003r.).</w:t>
      </w:r>
    </w:p>
    <w:p w:rsidR="006354BE" w:rsidRPr="006354BE" w:rsidRDefault="006354BE" w:rsidP="006354BE">
      <w:pPr>
        <w:spacing w:after="0" w:line="240" w:lineRule="auto"/>
        <w:ind w:left="14" w:right="38"/>
        <w:rPr>
          <w:szCs w:val="26"/>
        </w:rPr>
      </w:pPr>
    </w:p>
    <w:p w:rsidR="00B27A30" w:rsidRDefault="00000000">
      <w:pPr>
        <w:spacing w:after="0" w:line="259" w:lineRule="auto"/>
        <w:ind w:left="19" w:right="0" w:hanging="10"/>
        <w:jc w:val="left"/>
      </w:pPr>
      <w:r>
        <w:t>Podpisy.</w:t>
      </w:r>
    </w:p>
    <w:p w:rsidR="00B27A30" w:rsidRPr="006354BE" w:rsidRDefault="006354BE">
      <w:pPr>
        <w:spacing w:after="254" w:line="259" w:lineRule="auto"/>
        <w:ind w:left="38" w:right="0" w:firstLine="0"/>
        <w:jc w:val="left"/>
        <w:rPr>
          <w:sz w:val="20"/>
          <w:szCs w:val="20"/>
        </w:rPr>
      </w:pPr>
      <w:r w:rsidRPr="006354B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2B2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sectPr w:rsidR="00B27A30" w:rsidRPr="006354BE" w:rsidSect="006354BE">
      <w:footerReference w:type="default" r:id="rId10"/>
      <w:pgSz w:w="11904" w:h="16834"/>
      <w:pgMar w:top="499" w:right="1387" w:bottom="426" w:left="136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35250" w:rsidRDefault="00935250" w:rsidP="006354BE">
      <w:pPr>
        <w:spacing w:after="0" w:line="240" w:lineRule="auto"/>
      </w:pPr>
      <w:r>
        <w:separator/>
      </w:r>
    </w:p>
  </w:endnote>
  <w:endnote w:type="continuationSeparator" w:id="0">
    <w:p w:rsidR="00935250" w:rsidRDefault="00935250" w:rsidP="0063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4037143"/>
      <w:docPartObj>
        <w:docPartGallery w:val="Page Numbers (Bottom of Page)"/>
        <w:docPartUnique/>
      </w:docPartObj>
    </w:sdtPr>
    <w:sdtContent>
      <w:p w:rsidR="006354BE" w:rsidRDefault="006354BE" w:rsidP="006354BE">
        <w:pPr>
          <w:pStyle w:val="Stopka"/>
          <w:ind w:right="8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354BE" w:rsidRDefault="006354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35250" w:rsidRDefault="00935250" w:rsidP="006354BE">
      <w:pPr>
        <w:spacing w:after="0" w:line="240" w:lineRule="auto"/>
      </w:pPr>
      <w:r>
        <w:separator/>
      </w:r>
    </w:p>
  </w:footnote>
  <w:footnote w:type="continuationSeparator" w:id="0">
    <w:p w:rsidR="00935250" w:rsidRDefault="00935250" w:rsidP="00635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C649E"/>
    <w:multiLevelType w:val="hybridMultilevel"/>
    <w:tmpl w:val="43323798"/>
    <w:lvl w:ilvl="0" w:tplc="0B02A020">
      <w:start w:val="1"/>
      <w:numFmt w:val="decimal"/>
      <w:lvlText w:val="%1."/>
      <w:lvlJc w:val="left"/>
      <w:pPr>
        <w:ind w:left="2861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224886">
      <w:start w:val="1"/>
      <w:numFmt w:val="lowerLetter"/>
      <w:lvlText w:val="%2"/>
      <w:lvlJc w:val="left"/>
      <w:pPr>
        <w:ind w:left="6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D0C447E">
      <w:start w:val="1"/>
      <w:numFmt w:val="lowerRoman"/>
      <w:lvlText w:val="%3"/>
      <w:lvlJc w:val="left"/>
      <w:pPr>
        <w:ind w:left="6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79CE0B4">
      <w:start w:val="1"/>
      <w:numFmt w:val="decimal"/>
      <w:lvlText w:val="%4"/>
      <w:lvlJc w:val="left"/>
      <w:pPr>
        <w:ind w:left="7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9638E2">
      <w:start w:val="1"/>
      <w:numFmt w:val="lowerLetter"/>
      <w:lvlText w:val="%5"/>
      <w:lvlJc w:val="left"/>
      <w:pPr>
        <w:ind w:left="8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14D022">
      <w:start w:val="1"/>
      <w:numFmt w:val="lowerRoman"/>
      <w:lvlText w:val="%6"/>
      <w:lvlJc w:val="left"/>
      <w:pPr>
        <w:ind w:left="8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128816">
      <w:start w:val="1"/>
      <w:numFmt w:val="decimal"/>
      <w:lvlText w:val="%7"/>
      <w:lvlJc w:val="left"/>
      <w:pPr>
        <w:ind w:left="9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B0EEE76">
      <w:start w:val="1"/>
      <w:numFmt w:val="lowerLetter"/>
      <w:lvlText w:val="%8"/>
      <w:lvlJc w:val="left"/>
      <w:pPr>
        <w:ind w:left="10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DAC8008">
      <w:start w:val="1"/>
      <w:numFmt w:val="lowerRoman"/>
      <w:lvlText w:val="%9"/>
      <w:lvlJc w:val="left"/>
      <w:pPr>
        <w:ind w:left="1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6E6391"/>
    <w:multiLevelType w:val="hybridMultilevel"/>
    <w:tmpl w:val="0AF220C6"/>
    <w:lvl w:ilvl="0" w:tplc="95FC903C">
      <w:start w:val="2"/>
      <w:numFmt w:val="decimal"/>
      <w:lvlText w:val="%1)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25996">
      <w:start w:val="1"/>
      <w:numFmt w:val="decimal"/>
      <w:lvlText w:val="%2)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8E8ED0">
      <w:start w:val="1"/>
      <w:numFmt w:val="lowerRoman"/>
      <w:lvlText w:val="%3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9C0F706">
      <w:start w:val="1"/>
      <w:numFmt w:val="decimal"/>
      <w:lvlText w:val="%4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D6346A">
      <w:start w:val="1"/>
      <w:numFmt w:val="lowerLetter"/>
      <w:lvlText w:val="%5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08EFADC">
      <w:start w:val="1"/>
      <w:numFmt w:val="lowerRoman"/>
      <w:lvlText w:val="%6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9EC00BE">
      <w:start w:val="1"/>
      <w:numFmt w:val="decimal"/>
      <w:lvlText w:val="%7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F68D572">
      <w:start w:val="1"/>
      <w:numFmt w:val="lowerLetter"/>
      <w:lvlText w:val="%8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A988190">
      <w:start w:val="1"/>
      <w:numFmt w:val="lowerRoman"/>
      <w:lvlText w:val="%9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8411157">
    <w:abstractNumId w:val="0"/>
  </w:num>
  <w:num w:numId="2" w16cid:durableId="153885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A30"/>
    <w:rsid w:val="0014376F"/>
    <w:rsid w:val="004C4022"/>
    <w:rsid w:val="004E2B2D"/>
    <w:rsid w:val="006354BE"/>
    <w:rsid w:val="00724DC3"/>
    <w:rsid w:val="007D280C"/>
    <w:rsid w:val="00935250"/>
    <w:rsid w:val="00B27A30"/>
    <w:rsid w:val="00DA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CBAF"/>
  <w15:docId w15:val="{82BCE633-15D2-4789-AD39-B5CC6DC7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1" w:line="216" w:lineRule="auto"/>
      <w:ind w:left="29" w:right="2962" w:firstLine="4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4BE"/>
    <w:rPr>
      <w:rFonts w:ascii="Calibri" w:eastAsia="Calibri" w:hAnsi="Calibri" w:cs="Calibri"/>
      <w:color w:val="000000"/>
      <w:sz w:val="26"/>
    </w:rPr>
  </w:style>
  <w:style w:type="paragraph" w:styleId="Stopka">
    <w:name w:val="footer"/>
    <w:basedOn w:val="Normalny"/>
    <w:link w:val="StopkaZnak"/>
    <w:uiPriority w:val="99"/>
    <w:unhideWhenUsed/>
    <w:rsid w:val="00635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4BE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Klembów</dc:creator>
  <cp:keywords/>
  <cp:lastModifiedBy>Gmina Klembów</cp:lastModifiedBy>
  <cp:revision>5</cp:revision>
  <dcterms:created xsi:type="dcterms:W3CDTF">2024-10-07T08:29:00Z</dcterms:created>
  <dcterms:modified xsi:type="dcterms:W3CDTF">2024-10-07T08:48:00Z</dcterms:modified>
</cp:coreProperties>
</file>