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2DC4" w:rsidRPr="00856F1C" w:rsidRDefault="00402DC4" w:rsidP="00402DC4">
      <w:pPr>
        <w:spacing w:after="0" w:line="259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</w:p>
    <w:p w:rsidR="00402DC4" w:rsidRPr="00856F1C" w:rsidRDefault="00402DC4" w:rsidP="00856F1C">
      <w:pPr>
        <w:spacing w:after="5"/>
        <w:ind w:left="0" w:right="0" w:firstLine="0"/>
        <w:rPr>
          <w:rFonts w:ascii="Times New Roman" w:hAnsi="Times New Roman" w:cs="Times New Roman"/>
          <w:sz w:val="26"/>
          <w:szCs w:val="26"/>
        </w:rPr>
      </w:pPr>
      <w:r w:rsidRPr="00856F1C">
        <w:rPr>
          <w:rFonts w:ascii="Times New Roman" w:hAnsi="Times New Roman" w:cs="Times New Roman"/>
          <w:b/>
          <w:sz w:val="26"/>
          <w:szCs w:val="26"/>
        </w:rPr>
        <w:t>SPRAWOZDANIE Z PRACY KOMISJI REWIZYJNEJ RADY GMINY KLEMBÓW NA 2024 ROK</w:t>
      </w:r>
      <w:r w:rsidRPr="00856F1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402DC4" w:rsidRPr="00856F1C" w:rsidRDefault="00402DC4" w:rsidP="00402DC4">
      <w:pPr>
        <w:spacing w:after="60" w:line="259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  <w:r w:rsidRPr="00856F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02DC4" w:rsidRPr="00856F1C" w:rsidRDefault="00402DC4" w:rsidP="00402DC4">
      <w:pPr>
        <w:spacing w:after="60" w:line="259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  <w:r w:rsidRPr="00856F1C">
        <w:rPr>
          <w:rFonts w:ascii="Times New Roman" w:hAnsi="Times New Roman" w:cs="Times New Roman"/>
          <w:sz w:val="26"/>
          <w:szCs w:val="26"/>
        </w:rPr>
        <w:t>W roku sprawozdawczym 2024 r. Komisja Rewizyjna odbyła dziewięć posiedzeń, w okresie od maja do grudnia, z tej racji, że był to rok wyborczy, w którym działały dwie komisje.</w:t>
      </w:r>
    </w:p>
    <w:p w:rsidR="00402DC4" w:rsidRPr="00856F1C" w:rsidRDefault="00402DC4" w:rsidP="00402DC4">
      <w:pPr>
        <w:spacing w:after="60" w:line="259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</w:p>
    <w:p w:rsidR="00402DC4" w:rsidRPr="00856F1C" w:rsidRDefault="00402DC4" w:rsidP="00402DC4">
      <w:pPr>
        <w:spacing w:after="60" w:line="259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  <w:r w:rsidRPr="00856F1C">
        <w:rPr>
          <w:rFonts w:ascii="Times New Roman" w:hAnsi="Times New Roman" w:cs="Times New Roman"/>
          <w:sz w:val="26"/>
          <w:szCs w:val="26"/>
        </w:rPr>
        <w:t>Komisja spotykała się zgodnie z zatwierdzonym planem pracy, realizując wszystkie jego zapisy.</w:t>
      </w:r>
    </w:p>
    <w:p w:rsidR="00402DC4" w:rsidRPr="00856F1C" w:rsidRDefault="00402DC4" w:rsidP="00402DC4">
      <w:pPr>
        <w:spacing w:after="60" w:line="259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  <w:r w:rsidRPr="00856F1C">
        <w:rPr>
          <w:rFonts w:ascii="Times New Roman" w:hAnsi="Times New Roman" w:cs="Times New Roman"/>
          <w:sz w:val="26"/>
          <w:szCs w:val="26"/>
        </w:rPr>
        <w:t>- Omówiono sprawozdanie z wykonania budżetu za 2023 r. i przygotowano opinię</w:t>
      </w:r>
    </w:p>
    <w:p w:rsidR="00402DC4" w:rsidRPr="00856F1C" w:rsidRDefault="00402DC4" w:rsidP="00402DC4">
      <w:pPr>
        <w:spacing w:after="60" w:line="259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  <w:r w:rsidRPr="00856F1C">
        <w:rPr>
          <w:rFonts w:ascii="Times New Roman" w:hAnsi="Times New Roman" w:cs="Times New Roman"/>
          <w:sz w:val="26"/>
          <w:szCs w:val="26"/>
        </w:rPr>
        <w:t>- Omówiono sprawozdanie finansowe za 2023 r. i przygotowano opinię</w:t>
      </w:r>
    </w:p>
    <w:p w:rsidR="00402DC4" w:rsidRPr="00856F1C" w:rsidRDefault="00402DC4" w:rsidP="00402DC4">
      <w:pPr>
        <w:spacing w:after="60" w:line="259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  <w:r w:rsidRPr="00856F1C">
        <w:rPr>
          <w:rFonts w:ascii="Times New Roman" w:hAnsi="Times New Roman" w:cs="Times New Roman"/>
          <w:sz w:val="26"/>
          <w:szCs w:val="26"/>
        </w:rPr>
        <w:t>- Omówiono informacje o stanie mienia komunalnego na dzień 31 grudnia 2023 r.</w:t>
      </w:r>
    </w:p>
    <w:p w:rsidR="00402DC4" w:rsidRPr="00856F1C" w:rsidRDefault="00402DC4" w:rsidP="00402DC4">
      <w:pPr>
        <w:spacing w:after="60" w:line="259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  <w:r w:rsidRPr="00856F1C">
        <w:rPr>
          <w:rFonts w:ascii="Times New Roman" w:hAnsi="Times New Roman" w:cs="Times New Roman"/>
          <w:sz w:val="26"/>
          <w:szCs w:val="26"/>
        </w:rPr>
        <w:t>- Omówiono realizację wydatków budżetowych, któ</w:t>
      </w:r>
      <w:r w:rsidR="00B75005" w:rsidRPr="00856F1C">
        <w:rPr>
          <w:rFonts w:ascii="Times New Roman" w:hAnsi="Times New Roman" w:cs="Times New Roman"/>
          <w:sz w:val="26"/>
          <w:szCs w:val="26"/>
        </w:rPr>
        <w:t>re nie wygasły z końcem roku budżetowego i sporządzono protokół</w:t>
      </w:r>
    </w:p>
    <w:p w:rsidR="00B75005" w:rsidRPr="00856F1C" w:rsidRDefault="00B75005" w:rsidP="00402DC4">
      <w:pPr>
        <w:spacing w:after="60" w:line="259" w:lineRule="auto"/>
        <w:ind w:left="0" w:right="0" w:firstLine="0"/>
        <w:rPr>
          <w:rFonts w:ascii="Times New Roman" w:hAnsi="Times New Roman" w:cs="Times New Roman"/>
          <w:sz w:val="26"/>
          <w:szCs w:val="26"/>
        </w:rPr>
      </w:pPr>
      <w:r w:rsidRPr="00856F1C">
        <w:rPr>
          <w:rFonts w:ascii="Times New Roman" w:hAnsi="Times New Roman" w:cs="Times New Roman"/>
          <w:sz w:val="26"/>
          <w:szCs w:val="26"/>
        </w:rPr>
        <w:t>- Dokonano kontroli realizacji zadania Budowa nowego budynku Gminnej Biblioteki Publicznej w Klembowie, wizyta w siedzibie i weryfikacja dokumentacji</w:t>
      </w:r>
    </w:p>
    <w:p w:rsidR="00B75005" w:rsidRPr="00856F1C" w:rsidRDefault="00B75005" w:rsidP="00B75005">
      <w:pPr>
        <w:spacing w:after="60" w:line="259" w:lineRule="auto"/>
        <w:ind w:left="0" w:right="0" w:firstLine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56F1C">
        <w:rPr>
          <w:rFonts w:ascii="Times New Roman" w:hAnsi="Times New Roman" w:cs="Times New Roman"/>
          <w:sz w:val="26"/>
          <w:szCs w:val="26"/>
        </w:rPr>
        <w:t xml:space="preserve">-  Dokonano kontroli inwestycji: </w:t>
      </w:r>
      <w:r w:rsidRPr="00856F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Rozbudowa drogi gminnej ul. Kolejowej w Ostrówku i Papczyńskiego w Tule wraz z przebudową obiektu mostowego, Remont drogi gminnej ul Pokoje w Woli Rasztowskiej.</w:t>
      </w:r>
    </w:p>
    <w:p w:rsidR="00B75005" w:rsidRPr="00856F1C" w:rsidRDefault="00B75005" w:rsidP="00B75005">
      <w:pPr>
        <w:spacing w:after="60" w:line="259" w:lineRule="auto"/>
        <w:ind w:left="0" w:right="0" w:firstLine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56F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- Dokonano wizyty studyjnej na placu budowy Szkoły Podstawowej w Woli Rasztowskiej.</w:t>
      </w:r>
    </w:p>
    <w:p w:rsidR="00B75005" w:rsidRPr="00856F1C" w:rsidRDefault="00B75005" w:rsidP="00B75005">
      <w:pPr>
        <w:spacing w:after="60" w:line="259" w:lineRule="auto"/>
        <w:ind w:left="0" w:right="0" w:firstLine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56F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856F1C" w:rsidRPr="00856F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Komisja Rewizyjna obradowała w czasie posiedzeń wspólnych Rady Gminy.</w:t>
      </w:r>
    </w:p>
    <w:p w:rsidR="00856F1C" w:rsidRPr="00856F1C" w:rsidRDefault="00856F1C" w:rsidP="00B75005">
      <w:pPr>
        <w:spacing w:after="60" w:line="259" w:lineRule="auto"/>
        <w:ind w:left="0" w:right="0" w:firstLine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56F1C" w:rsidRPr="00856F1C" w:rsidRDefault="00856F1C" w:rsidP="00B75005">
      <w:pPr>
        <w:spacing w:after="60" w:line="259" w:lineRule="auto"/>
        <w:ind w:left="0" w:right="0" w:firstLine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56F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Przewodniczący Komisji wskazuje na fakt bardzo dobrej współpracy z Wójtem Gminy Klembów, Sekretarzem, Skarbnikiem, Dyrektorami poszczególnych jednostek i Kierownikiem Inwestycji.</w:t>
      </w:r>
    </w:p>
    <w:p w:rsidR="00856F1C" w:rsidRPr="00856F1C" w:rsidRDefault="00856F1C" w:rsidP="00B75005">
      <w:pPr>
        <w:spacing w:after="60" w:line="259" w:lineRule="auto"/>
        <w:ind w:left="0" w:right="0" w:firstLine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56F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Bieżące inwestycje przebiegały zgodnie z harmonogramem prac, odbiory techniczne dokonywane zostały w terminie, rozliczenia inwestycji odbywały się na bieżąco.</w:t>
      </w:r>
    </w:p>
    <w:p w:rsidR="00856F1C" w:rsidRPr="00856F1C" w:rsidRDefault="00856F1C" w:rsidP="00B75005">
      <w:pPr>
        <w:spacing w:after="60" w:line="259" w:lineRule="auto"/>
        <w:ind w:left="0" w:right="0" w:firstLine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856F1C" w:rsidRDefault="00856F1C" w:rsidP="00B75005">
      <w:pPr>
        <w:spacing w:after="60" w:line="259" w:lineRule="auto"/>
        <w:ind w:left="0" w:right="0" w:firstLine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56F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W podległych jednostkach nie stwierdzono nieprawidłowości. Działają na wysokim poziomie, realizując powierzone zadania.</w:t>
      </w:r>
    </w:p>
    <w:p w:rsidR="00856F1C" w:rsidRPr="00856F1C" w:rsidRDefault="00856F1C" w:rsidP="00B75005">
      <w:pPr>
        <w:spacing w:after="60" w:line="259" w:lineRule="auto"/>
        <w:ind w:left="0" w:right="0" w:firstLine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09650B" w:rsidRDefault="00856F1C" w:rsidP="00856F1C">
      <w:pPr>
        <w:spacing w:after="60" w:line="259" w:lineRule="auto"/>
        <w:ind w:left="0" w:right="0" w:firstLine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856F1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F91948" w:rsidRDefault="00856F1C" w:rsidP="00856F1C">
      <w:pPr>
        <w:spacing w:after="60" w:line="259" w:lineRule="auto"/>
        <w:ind w:left="4248" w:right="0" w:firstLine="708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    </w:t>
      </w:r>
      <w:r w:rsidRPr="00856F1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Przewodniczący Komisji</w:t>
      </w:r>
    </w:p>
    <w:p w:rsidR="00856F1C" w:rsidRPr="00856F1C" w:rsidRDefault="00F91948" w:rsidP="00856F1C">
      <w:pPr>
        <w:spacing w:after="60" w:line="259" w:lineRule="auto"/>
        <w:ind w:left="4248" w:right="0" w:firstLine="708"/>
        <w:jc w:val="center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Marcin Szczapa</w:t>
      </w:r>
      <w:r w:rsidR="00856F1C" w:rsidRPr="00856F1C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              </w:t>
      </w:r>
    </w:p>
    <w:sectPr w:rsidR="00856F1C" w:rsidRPr="00856F1C">
      <w:pgSz w:w="11906" w:h="16838"/>
      <w:pgMar w:top="1474" w:right="1415" w:bottom="160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5342" w:rsidRDefault="002E5342" w:rsidP="00402DC4">
      <w:pPr>
        <w:spacing w:after="0" w:line="240" w:lineRule="auto"/>
      </w:pPr>
      <w:r>
        <w:separator/>
      </w:r>
    </w:p>
  </w:endnote>
  <w:endnote w:type="continuationSeparator" w:id="0">
    <w:p w:rsidR="002E5342" w:rsidRDefault="002E5342" w:rsidP="0040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5342" w:rsidRDefault="002E5342" w:rsidP="00402DC4">
      <w:pPr>
        <w:spacing w:after="0" w:line="240" w:lineRule="auto"/>
      </w:pPr>
      <w:r>
        <w:separator/>
      </w:r>
    </w:p>
  </w:footnote>
  <w:footnote w:type="continuationSeparator" w:id="0">
    <w:p w:rsidR="002E5342" w:rsidRDefault="002E5342" w:rsidP="00402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3CA3"/>
    <w:multiLevelType w:val="hybridMultilevel"/>
    <w:tmpl w:val="FC74AE90"/>
    <w:lvl w:ilvl="0" w:tplc="5588B7DE">
      <w:start w:val="1"/>
      <w:numFmt w:val="upperRoman"/>
      <w:pStyle w:val="Nagwek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66681D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863400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1A888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D97AA3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08DC27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9B608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184B8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EA9C0C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25B56"/>
    <w:multiLevelType w:val="hybridMultilevel"/>
    <w:tmpl w:val="69DCA022"/>
    <w:lvl w:ilvl="0" w:tplc="AE06BA8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A6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4C2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01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076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22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0F5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9E81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400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965742"/>
    <w:multiLevelType w:val="hybridMultilevel"/>
    <w:tmpl w:val="9FF85A7A"/>
    <w:lvl w:ilvl="0" w:tplc="8C2AAC7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611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875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EA66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4F3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E22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E2C1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8B8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A33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5212440">
    <w:abstractNumId w:val="1"/>
  </w:num>
  <w:num w:numId="2" w16cid:durableId="1128931269">
    <w:abstractNumId w:val="2"/>
  </w:num>
  <w:num w:numId="3" w16cid:durableId="16340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C4"/>
    <w:rsid w:val="0009650B"/>
    <w:rsid w:val="001434C0"/>
    <w:rsid w:val="002E5342"/>
    <w:rsid w:val="00402DC4"/>
    <w:rsid w:val="004A1018"/>
    <w:rsid w:val="00856F1C"/>
    <w:rsid w:val="00B75005"/>
    <w:rsid w:val="00ED29A1"/>
    <w:rsid w:val="00F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1303"/>
  <w15:chartTrackingRefBased/>
  <w15:docId w15:val="{357A63A9-0682-4E8F-8B07-118B9F6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DC4"/>
    <w:pPr>
      <w:spacing w:after="48" w:line="267" w:lineRule="auto"/>
      <w:ind w:left="10" w:right="367" w:hanging="10"/>
    </w:pPr>
    <w:rPr>
      <w:rFonts w:ascii="Calibri" w:eastAsia="Calibri" w:hAnsi="Calibri" w:cs="Calibri"/>
      <w:color w:val="000000"/>
      <w:kern w:val="2"/>
      <w:sz w:val="24"/>
      <w:lang w:eastAsia="pl-PL"/>
      <w14:ligatures w14:val="standardContextual"/>
    </w:rPr>
  </w:style>
  <w:style w:type="paragraph" w:styleId="Nagwek1">
    <w:name w:val="heading 1"/>
    <w:next w:val="Normalny"/>
    <w:link w:val="Nagwek1Znak"/>
    <w:uiPriority w:val="9"/>
    <w:qFormat/>
    <w:rsid w:val="00402DC4"/>
    <w:pPr>
      <w:keepNext/>
      <w:keepLines/>
      <w:numPr>
        <w:numId w:val="3"/>
      </w:numPr>
      <w:spacing w:after="5" w:line="267" w:lineRule="auto"/>
      <w:ind w:left="2941" w:hanging="10"/>
      <w:outlineLvl w:val="0"/>
    </w:pPr>
    <w:rPr>
      <w:rFonts w:ascii="Calibri" w:eastAsia="Calibri" w:hAnsi="Calibri" w:cs="Calibri"/>
      <w:b/>
      <w:color w:val="000000"/>
      <w:kern w:val="2"/>
      <w:sz w:val="28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DC4"/>
    <w:rPr>
      <w:rFonts w:ascii="Calibri" w:eastAsia="Calibri" w:hAnsi="Calibri" w:cs="Calibri"/>
      <w:b/>
      <w:color w:val="000000"/>
      <w:kern w:val="2"/>
      <w:sz w:val="28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402DC4"/>
    <w:rPr>
      <w:color w:val="0000FF"/>
      <w:u w:val="single"/>
    </w:rPr>
  </w:style>
  <w:style w:type="character" w:customStyle="1" w:styleId="red">
    <w:name w:val="red"/>
    <w:basedOn w:val="Domylnaczcionkaakapitu"/>
    <w:rsid w:val="00402D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DC4"/>
    <w:rPr>
      <w:rFonts w:ascii="Calibri" w:eastAsia="Calibri" w:hAnsi="Calibri" w:cs="Calibri"/>
      <w:color w:val="000000"/>
      <w:kern w:val="2"/>
      <w:sz w:val="20"/>
      <w:szCs w:val="20"/>
      <w:lang w:eastAsia="pl-PL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D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18"/>
    <w:rPr>
      <w:rFonts w:ascii="Segoe UI" w:eastAsia="Calibri" w:hAnsi="Segoe UI" w:cs="Segoe UI"/>
      <w:color w:val="000000"/>
      <w:kern w:val="2"/>
      <w:sz w:val="18"/>
      <w:szCs w:val="18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706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207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1460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39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501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3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68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Szczapa</dc:creator>
  <cp:keywords/>
  <dc:description/>
  <cp:lastModifiedBy>Gmina Klembów</cp:lastModifiedBy>
  <cp:revision>2</cp:revision>
  <cp:lastPrinted>2025-03-27T11:13:00Z</cp:lastPrinted>
  <dcterms:created xsi:type="dcterms:W3CDTF">2025-03-27T10:41:00Z</dcterms:created>
  <dcterms:modified xsi:type="dcterms:W3CDTF">2025-03-27T11:28:00Z</dcterms:modified>
</cp:coreProperties>
</file>