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F500" w14:textId="7331D826" w:rsidR="00572BB5" w:rsidRPr="009C79CA" w:rsidRDefault="00443485" w:rsidP="00443485">
      <w:pPr>
        <w:jc w:val="right"/>
        <w:rPr>
          <w:rFonts w:cstheme="minorHAnsi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2BB5">
        <w:tab/>
      </w:r>
      <w:r w:rsidR="00572BB5">
        <w:tab/>
      </w:r>
      <w:r w:rsidR="00C270D1">
        <w:t xml:space="preserve">PROJEKT </w:t>
      </w:r>
      <w:r w:rsidR="00572BB5">
        <w:tab/>
      </w:r>
      <w:r w:rsidR="00572BB5">
        <w:tab/>
      </w:r>
      <w:r w:rsidR="00572BB5">
        <w:tab/>
      </w:r>
      <w:r w:rsidR="00322063">
        <w:tab/>
      </w:r>
      <w:r w:rsidR="00322063" w:rsidRPr="009C79CA">
        <w:rPr>
          <w:rFonts w:cstheme="minorHAnsi"/>
        </w:rPr>
        <w:tab/>
      </w:r>
      <w:r w:rsidR="00322063" w:rsidRPr="009C79CA">
        <w:rPr>
          <w:rFonts w:cstheme="minorHAnsi"/>
        </w:rPr>
        <w:tab/>
      </w:r>
      <w:r w:rsidR="00322063" w:rsidRPr="009C79CA">
        <w:rPr>
          <w:rFonts w:cstheme="minorHAnsi"/>
        </w:rPr>
        <w:tab/>
      </w:r>
      <w:r w:rsidR="00322063" w:rsidRPr="009C79CA">
        <w:rPr>
          <w:rFonts w:cstheme="minorHAnsi"/>
        </w:rPr>
        <w:tab/>
      </w:r>
      <w:r w:rsidR="00572BB5" w:rsidRPr="009C79CA">
        <w:rPr>
          <w:rFonts w:cstheme="minorHAnsi"/>
          <w:b/>
          <w:sz w:val="24"/>
          <w:szCs w:val="24"/>
        </w:rPr>
        <w:tab/>
      </w:r>
      <w:r w:rsidR="00572BB5" w:rsidRPr="009C79CA">
        <w:rPr>
          <w:rFonts w:cstheme="minorHAnsi"/>
          <w:b/>
          <w:sz w:val="24"/>
          <w:szCs w:val="24"/>
        </w:rPr>
        <w:tab/>
      </w:r>
      <w:r w:rsidR="00951BFA">
        <w:rPr>
          <w:rFonts w:cstheme="minorHAnsi"/>
          <w:b/>
          <w:sz w:val="24"/>
          <w:szCs w:val="24"/>
        </w:rPr>
        <w:tab/>
      </w:r>
      <w:r w:rsidR="00951BFA">
        <w:rPr>
          <w:rFonts w:cstheme="minorHAnsi"/>
          <w:b/>
          <w:sz w:val="24"/>
          <w:szCs w:val="24"/>
        </w:rPr>
        <w:tab/>
      </w:r>
      <w:r w:rsidR="00951BFA">
        <w:rPr>
          <w:rFonts w:cstheme="minorHAnsi"/>
          <w:b/>
          <w:sz w:val="24"/>
          <w:szCs w:val="24"/>
        </w:rPr>
        <w:tab/>
      </w:r>
      <w:r w:rsidR="00572BB5" w:rsidRPr="009C79CA">
        <w:rPr>
          <w:rFonts w:cstheme="minorHAnsi"/>
          <w:b/>
          <w:sz w:val="24"/>
          <w:szCs w:val="24"/>
        </w:rPr>
        <w:tab/>
      </w:r>
      <w:r w:rsidR="00572BB5" w:rsidRPr="009C79CA">
        <w:rPr>
          <w:rFonts w:cstheme="minorHAnsi"/>
          <w:b/>
          <w:sz w:val="24"/>
          <w:szCs w:val="24"/>
        </w:rPr>
        <w:tab/>
      </w:r>
    </w:p>
    <w:p w14:paraId="3AAABC58" w14:textId="4F72CEC5" w:rsidR="00572BB5" w:rsidRPr="009C79CA" w:rsidRDefault="00572BB5" w:rsidP="00485CBA">
      <w:pPr>
        <w:spacing w:after="0"/>
        <w:rPr>
          <w:rFonts w:cstheme="minorHAnsi"/>
          <w:b/>
          <w:sz w:val="24"/>
          <w:szCs w:val="24"/>
        </w:rPr>
      </w:pPr>
      <w:r w:rsidRPr="009C79CA">
        <w:rPr>
          <w:rFonts w:cstheme="minorHAnsi"/>
          <w:b/>
          <w:sz w:val="24"/>
          <w:szCs w:val="24"/>
        </w:rPr>
        <w:tab/>
      </w:r>
      <w:r w:rsidRPr="009C79CA">
        <w:rPr>
          <w:rFonts w:cstheme="minorHAnsi"/>
          <w:b/>
          <w:sz w:val="24"/>
          <w:szCs w:val="24"/>
        </w:rPr>
        <w:tab/>
      </w:r>
      <w:r w:rsidRPr="009C79CA">
        <w:rPr>
          <w:rFonts w:cstheme="minorHAnsi"/>
          <w:b/>
          <w:sz w:val="24"/>
          <w:szCs w:val="24"/>
        </w:rPr>
        <w:tab/>
      </w:r>
      <w:r w:rsidRPr="009C79CA">
        <w:rPr>
          <w:rFonts w:cstheme="minorHAnsi"/>
          <w:b/>
          <w:sz w:val="24"/>
          <w:szCs w:val="24"/>
        </w:rPr>
        <w:tab/>
        <w:t>Uchwała Nr</w:t>
      </w:r>
      <w:r w:rsidR="00425487" w:rsidRPr="009C79CA">
        <w:rPr>
          <w:rFonts w:cstheme="minorHAnsi"/>
          <w:b/>
          <w:sz w:val="24"/>
          <w:szCs w:val="24"/>
        </w:rPr>
        <w:t xml:space="preserve"> </w:t>
      </w:r>
      <w:r w:rsidR="00C270D1">
        <w:rPr>
          <w:rFonts w:cstheme="minorHAnsi"/>
          <w:b/>
          <w:sz w:val="24"/>
          <w:szCs w:val="24"/>
        </w:rPr>
        <w:t>…………..</w:t>
      </w:r>
      <w:r w:rsidR="00B86F16">
        <w:rPr>
          <w:rFonts w:cstheme="minorHAnsi"/>
          <w:b/>
          <w:sz w:val="24"/>
          <w:szCs w:val="24"/>
        </w:rPr>
        <w:t>..</w:t>
      </w:r>
      <w:r w:rsidR="00C270D1">
        <w:rPr>
          <w:rFonts w:cstheme="minorHAnsi"/>
          <w:b/>
          <w:sz w:val="24"/>
          <w:szCs w:val="24"/>
        </w:rPr>
        <w:t xml:space="preserve"> </w:t>
      </w:r>
      <w:r w:rsidR="00B86F16">
        <w:rPr>
          <w:rFonts w:cstheme="minorHAnsi"/>
          <w:b/>
          <w:sz w:val="24"/>
          <w:szCs w:val="24"/>
        </w:rPr>
        <w:t>202</w:t>
      </w:r>
      <w:r w:rsidR="00C270D1">
        <w:rPr>
          <w:rFonts w:cstheme="minorHAnsi"/>
          <w:b/>
          <w:sz w:val="24"/>
          <w:szCs w:val="24"/>
        </w:rPr>
        <w:t>5</w:t>
      </w:r>
      <w:r w:rsidRPr="009C79CA">
        <w:rPr>
          <w:rFonts w:cstheme="minorHAnsi"/>
          <w:b/>
          <w:sz w:val="24"/>
          <w:szCs w:val="24"/>
        </w:rPr>
        <w:t>r.</w:t>
      </w:r>
    </w:p>
    <w:p w14:paraId="4308506A" w14:textId="77777777" w:rsidR="00572BB5" w:rsidRPr="009C79CA" w:rsidRDefault="00572BB5" w:rsidP="00485CBA">
      <w:pPr>
        <w:spacing w:after="0"/>
        <w:rPr>
          <w:rFonts w:cstheme="minorHAnsi"/>
          <w:b/>
          <w:sz w:val="24"/>
          <w:szCs w:val="24"/>
        </w:rPr>
      </w:pPr>
      <w:r w:rsidRPr="009C79CA">
        <w:rPr>
          <w:rFonts w:cstheme="minorHAnsi"/>
          <w:b/>
          <w:sz w:val="24"/>
          <w:szCs w:val="24"/>
        </w:rPr>
        <w:tab/>
      </w:r>
      <w:r w:rsidRPr="009C79CA">
        <w:rPr>
          <w:rFonts w:cstheme="minorHAnsi"/>
          <w:b/>
          <w:sz w:val="24"/>
          <w:szCs w:val="24"/>
        </w:rPr>
        <w:tab/>
      </w:r>
      <w:r w:rsidRPr="009C79CA">
        <w:rPr>
          <w:rFonts w:cstheme="minorHAnsi"/>
          <w:b/>
          <w:sz w:val="24"/>
          <w:szCs w:val="24"/>
        </w:rPr>
        <w:tab/>
      </w:r>
      <w:r w:rsidRPr="009C79CA">
        <w:rPr>
          <w:rFonts w:cstheme="minorHAnsi"/>
          <w:b/>
          <w:sz w:val="24"/>
          <w:szCs w:val="24"/>
        </w:rPr>
        <w:tab/>
        <w:t>Rady Gminy Klembów</w:t>
      </w:r>
    </w:p>
    <w:p w14:paraId="3101C12F" w14:textId="3BFF6281" w:rsidR="00572BB5" w:rsidRPr="009C79CA" w:rsidRDefault="00425487" w:rsidP="00485CBA">
      <w:pPr>
        <w:spacing w:after="0"/>
        <w:ind w:left="2124" w:firstLine="708"/>
        <w:rPr>
          <w:rFonts w:cstheme="minorHAnsi"/>
          <w:b/>
          <w:sz w:val="24"/>
          <w:szCs w:val="24"/>
        </w:rPr>
      </w:pPr>
      <w:r w:rsidRPr="009C79CA">
        <w:rPr>
          <w:rFonts w:cstheme="minorHAnsi"/>
          <w:b/>
          <w:sz w:val="24"/>
          <w:szCs w:val="24"/>
        </w:rPr>
        <w:t xml:space="preserve">z dnia </w:t>
      </w:r>
      <w:r w:rsidR="00C270D1">
        <w:rPr>
          <w:rFonts w:cstheme="minorHAnsi"/>
          <w:b/>
          <w:sz w:val="24"/>
          <w:szCs w:val="24"/>
        </w:rPr>
        <w:t>22</w:t>
      </w:r>
      <w:r w:rsidRPr="009C79CA">
        <w:rPr>
          <w:rFonts w:cstheme="minorHAnsi"/>
          <w:b/>
          <w:sz w:val="24"/>
          <w:szCs w:val="24"/>
        </w:rPr>
        <w:t xml:space="preserve"> grudnia 202</w:t>
      </w:r>
      <w:r w:rsidR="00C270D1">
        <w:rPr>
          <w:rFonts w:cstheme="minorHAnsi"/>
          <w:b/>
          <w:sz w:val="24"/>
          <w:szCs w:val="24"/>
        </w:rPr>
        <w:t>5</w:t>
      </w:r>
      <w:r w:rsidR="00572BB5" w:rsidRPr="009C79CA">
        <w:rPr>
          <w:rFonts w:cstheme="minorHAnsi"/>
          <w:b/>
          <w:sz w:val="24"/>
          <w:szCs w:val="24"/>
        </w:rPr>
        <w:t xml:space="preserve"> roku</w:t>
      </w:r>
    </w:p>
    <w:p w14:paraId="2B5CF746" w14:textId="77777777" w:rsidR="00485CBA" w:rsidRPr="009C79CA" w:rsidRDefault="00485CBA" w:rsidP="00485CBA">
      <w:pPr>
        <w:spacing w:after="0"/>
        <w:ind w:left="2124" w:firstLine="708"/>
        <w:rPr>
          <w:rFonts w:cstheme="minorHAnsi"/>
          <w:b/>
          <w:sz w:val="24"/>
          <w:szCs w:val="24"/>
        </w:rPr>
      </w:pPr>
    </w:p>
    <w:p w14:paraId="60CC1320" w14:textId="1BB48759" w:rsidR="00572BB5" w:rsidRPr="009C79CA" w:rsidRDefault="00572BB5" w:rsidP="00835542">
      <w:pPr>
        <w:spacing w:after="0"/>
        <w:rPr>
          <w:rFonts w:cstheme="minorHAnsi"/>
          <w:b/>
          <w:sz w:val="24"/>
          <w:szCs w:val="24"/>
        </w:rPr>
      </w:pPr>
      <w:r w:rsidRPr="009C79CA">
        <w:rPr>
          <w:rFonts w:cstheme="minorHAnsi"/>
          <w:b/>
          <w:sz w:val="24"/>
          <w:szCs w:val="24"/>
        </w:rPr>
        <w:t>w sprawie wydatków budżetowych, które nie wygasają z upływem roku</w:t>
      </w:r>
      <w:r w:rsidR="00835542">
        <w:rPr>
          <w:rFonts w:cstheme="minorHAnsi"/>
          <w:b/>
          <w:sz w:val="24"/>
          <w:szCs w:val="24"/>
        </w:rPr>
        <w:t xml:space="preserve"> </w:t>
      </w:r>
      <w:r w:rsidR="00425487" w:rsidRPr="009C79CA">
        <w:rPr>
          <w:rFonts w:cstheme="minorHAnsi"/>
          <w:b/>
          <w:sz w:val="24"/>
          <w:szCs w:val="24"/>
        </w:rPr>
        <w:t>budżetowego 202</w:t>
      </w:r>
      <w:r w:rsidR="00C270D1">
        <w:rPr>
          <w:rFonts w:cstheme="minorHAnsi"/>
          <w:b/>
          <w:sz w:val="24"/>
          <w:szCs w:val="24"/>
        </w:rPr>
        <w:t>5</w:t>
      </w:r>
    </w:p>
    <w:p w14:paraId="10069862" w14:textId="77777777" w:rsidR="00572BB5" w:rsidRPr="009C79CA" w:rsidRDefault="00572BB5" w:rsidP="00485CBA">
      <w:pPr>
        <w:spacing w:after="0"/>
        <w:rPr>
          <w:rFonts w:cstheme="minorHAnsi"/>
          <w:b/>
          <w:sz w:val="24"/>
          <w:szCs w:val="24"/>
        </w:rPr>
      </w:pPr>
    </w:p>
    <w:p w14:paraId="68108E56" w14:textId="54AF8DDF" w:rsidR="00572BB5" w:rsidRPr="009C79CA" w:rsidRDefault="00572BB5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>Na podstawie art. 18 ust.2 pkt 15 ustawy z dnia 8 marca 1990r. o sa</w:t>
      </w:r>
      <w:r w:rsidR="00054179" w:rsidRPr="009C79CA">
        <w:rPr>
          <w:rFonts w:cstheme="minorHAnsi"/>
          <w:sz w:val="24"/>
          <w:szCs w:val="24"/>
        </w:rPr>
        <w:t>morządzie gminnym (Dz.U. z 202</w:t>
      </w:r>
      <w:r w:rsidR="00C270D1">
        <w:rPr>
          <w:rFonts w:cstheme="minorHAnsi"/>
          <w:sz w:val="24"/>
          <w:szCs w:val="24"/>
        </w:rPr>
        <w:t>5</w:t>
      </w:r>
      <w:r w:rsidR="00054179" w:rsidRPr="009C79CA">
        <w:rPr>
          <w:rFonts w:cstheme="minorHAnsi"/>
          <w:sz w:val="24"/>
          <w:szCs w:val="24"/>
        </w:rPr>
        <w:t xml:space="preserve">r. poz. </w:t>
      </w:r>
      <w:r w:rsidR="00443485">
        <w:rPr>
          <w:rFonts w:cstheme="minorHAnsi"/>
          <w:sz w:val="24"/>
          <w:szCs w:val="24"/>
        </w:rPr>
        <w:t>1</w:t>
      </w:r>
      <w:r w:rsidR="00C270D1">
        <w:rPr>
          <w:rFonts w:cstheme="minorHAnsi"/>
          <w:sz w:val="24"/>
          <w:szCs w:val="24"/>
        </w:rPr>
        <w:t>153 z późn. zm.</w:t>
      </w:r>
      <w:r w:rsidRPr="009C79CA">
        <w:rPr>
          <w:rFonts w:cstheme="minorHAnsi"/>
          <w:sz w:val="24"/>
          <w:szCs w:val="24"/>
        </w:rPr>
        <w:t>) oraz art. 263 ust.2, ust.3, ust.4 i ust.5 ustawy z dnia 27 sierpnia 2009r. o finansach publicznych (Dz.U. z 20</w:t>
      </w:r>
      <w:r w:rsidR="00054179" w:rsidRPr="009C79CA">
        <w:rPr>
          <w:rFonts w:cstheme="minorHAnsi"/>
          <w:sz w:val="24"/>
          <w:szCs w:val="24"/>
        </w:rPr>
        <w:t>2</w:t>
      </w:r>
      <w:r w:rsidR="00C270D1">
        <w:rPr>
          <w:rFonts w:cstheme="minorHAnsi"/>
          <w:sz w:val="24"/>
          <w:szCs w:val="24"/>
        </w:rPr>
        <w:t>5</w:t>
      </w:r>
      <w:r w:rsidRPr="009C79CA">
        <w:rPr>
          <w:rFonts w:cstheme="minorHAnsi"/>
          <w:sz w:val="24"/>
          <w:szCs w:val="24"/>
        </w:rPr>
        <w:t xml:space="preserve">r. poz. </w:t>
      </w:r>
      <w:r w:rsidR="00BF5489" w:rsidRPr="009C79CA">
        <w:rPr>
          <w:rFonts w:cstheme="minorHAnsi"/>
          <w:sz w:val="24"/>
          <w:szCs w:val="24"/>
        </w:rPr>
        <w:t>1</w:t>
      </w:r>
      <w:r w:rsidR="00C270D1">
        <w:rPr>
          <w:rFonts w:cstheme="minorHAnsi"/>
          <w:sz w:val="24"/>
          <w:szCs w:val="24"/>
        </w:rPr>
        <w:t>483</w:t>
      </w:r>
      <w:r w:rsidRPr="009C79CA">
        <w:rPr>
          <w:rFonts w:cstheme="minorHAnsi"/>
          <w:sz w:val="24"/>
          <w:szCs w:val="24"/>
        </w:rPr>
        <w:t>) Rada Gminy uchwala, co następuje:</w:t>
      </w:r>
    </w:p>
    <w:p w14:paraId="5E3175EC" w14:textId="77777777" w:rsidR="00572BB5" w:rsidRPr="009C79CA" w:rsidRDefault="00572BB5" w:rsidP="00485CBA">
      <w:pPr>
        <w:spacing w:after="0"/>
        <w:rPr>
          <w:rFonts w:cstheme="minorHAnsi"/>
          <w:sz w:val="24"/>
          <w:szCs w:val="24"/>
        </w:rPr>
      </w:pPr>
    </w:p>
    <w:p w14:paraId="2A85C22A" w14:textId="77777777" w:rsidR="00572BB5" w:rsidRPr="009C79CA" w:rsidRDefault="00572BB5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="00485CBA"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 xml:space="preserve"> § 1</w:t>
      </w:r>
    </w:p>
    <w:p w14:paraId="6876A085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</w:p>
    <w:p w14:paraId="0C3B3641" w14:textId="609AB7EF" w:rsidR="002D5B4C" w:rsidRDefault="00572BB5" w:rsidP="00485CBA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D5B4C">
        <w:rPr>
          <w:rFonts w:cstheme="minorHAnsi"/>
          <w:sz w:val="24"/>
          <w:szCs w:val="24"/>
        </w:rPr>
        <w:t xml:space="preserve">Ustala się wykaz planowanych wydatków budżetu gminy, które </w:t>
      </w:r>
      <w:r w:rsidR="00425487" w:rsidRPr="002D5B4C">
        <w:rPr>
          <w:rFonts w:cstheme="minorHAnsi"/>
          <w:sz w:val="24"/>
          <w:szCs w:val="24"/>
        </w:rPr>
        <w:t>nie wygasają z upływem roku 202</w:t>
      </w:r>
      <w:r w:rsidR="00C270D1">
        <w:rPr>
          <w:rFonts w:cstheme="minorHAnsi"/>
          <w:sz w:val="24"/>
          <w:szCs w:val="24"/>
        </w:rPr>
        <w:t>5</w:t>
      </w:r>
      <w:r w:rsidRPr="002D5B4C">
        <w:rPr>
          <w:rFonts w:cstheme="minorHAnsi"/>
          <w:sz w:val="24"/>
          <w:szCs w:val="24"/>
        </w:rPr>
        <w:t xml:space="preserve"> i ostateczne terminy wykonania</w:t>
      </w:r>
      <w:r w:rsidR="00070744" w:rsidRPr="002D5B4C">
        <w:rPr>
          <w:rFonts w:cstheme="minorHAnsi"/>
          <w:sz w:val="24"/>
          <w:szCs w:val="24"/>
        </w:rPr>
        <w:t>,</w:t>
      </w:r>
      <w:r w:rsidRPr="002D5B4C">
        <w:rPr>
          <w:rFonts w:cstheme="minorHAnsi"/>
          <w:sz w:val="24"/>
          <w:szCs w:val="24"/>
        </w:rPr>
        <w:t xml:space="preserve"> zgodnie z </w:t>
      </w:r>
      <w:r w:rsidR="00D44A47">
        <w:rPr>
          <w:rFonts w:cstheme="minorHAnsi"/>
          <w:sz w:val="24"/>
          <w:szCs w:val="24"/>
        </w:rPr>
        <w:t xml:space="preserve">zestawieniem </w:t>
      </w:r>
      <w:r w:rsidRPr="002D5B4C">
        <w:rPr>
          <w:rFonts w:cstheme="minorHAnsi"/>
          <w:sz w:val="24"/>
          <w:szCs w:val="24"/>
        </w:rPr>
        <w:t>Nr 1.</w:t>
      </w:r>
    </w:p>
    <w:p w14:paraId="6DF78664" w14:textId="019D473B" w:rsidR="00070744" w:rsidRPr="008E784B" w:rsidRDefault="00572BB5" w:rsidP="00485CBA">
      <w:pPr>
        <w:pStyle w:val="Akapitzlis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D5B4C">
        <w:rPr>
          <w:rFonts w:cstheme="minorHAnsi"/>
          <w:sz w:val="24"/>
          <w:szCs w:val="24"/>
        </w:rPr>
        <w:t>Ustala się plan finansowy wydatków, o k</w:t>
      </w:r>
      <w:r w:rsidR="000728E3" w:rsidRPr="002D5B4C">
        <w:rPr>
          <w:rFonts w:cstheme="minorHAnsi"/>
          <w:sz w:val="24"/>
          <w:szCs w:val="24"/>
        </w:rPr>
        <w:t>tórych mowa w ust. 1</w:t>
      </w:r>
      <w:r w:rsidR="00D77C48" w:rsidRPr="002D5B4C">
        <w:rPr>
          <w:rFonts w:cstheme="minorHAnsi"/>
          <w:sz w:val="24"/>
          <w:szCs w:val="24"/>
        </w:rPr>
        <w:t>,</w:t>
      </w:r>
      <w:r w:rsidR="000728E3" w:rsidRPr="002D5B4C">
        <w:rPr>
          <w:rFonts w:cstheme="minorHAnsi"/>
          <w:sz w:val="24"/>
          <w:szCs w:val="24"/>
        </w:rPr>
        <w:t xml:space="preserve"> zgodnie z </w:t>
      </w:r>
      <w:r w:rsidR="00D44A47">
        <w:rPr>
          <w:rFonts w:cstheme="minorHAnsi"/>
          <w:sz w:val="24"/>
          <w:szCs w:val="24"/>
        </w:rPr>
        <w:t>zestawieniem Nr</w:t>
      </w:r>
      <w:r w:rsidRPr="002D5B4C">
        <w:rPr>
          <w:rFonts w:cstheme="minorHAnsi"/>
          <w:sz w:val="24"/>
          <w:szCs w:val="24"/>
        </w:rPr>
        <w:t xml:space="preserve"> 2</w:t>
      </w:r>
      <w:r w:rsidR="00070744" w:rsidRPr="002D5B4C">
        <w:rPr>
          <w:rFonts w:cstheme="minorHAnsi"/>
          <w:sz w:val="24"/>
          <w:szCs w:val="24"/>
        </w:rPr>
        <w:t>.</w:t>
      </w:r>
    </w:p>
    <w:p w14:paraId="190ED2F2" w14:textId="77777777" w:rsidR="00572BB5" w:rsidRPr="009C79CA" w:rsidRDefault="00572BB5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="00485CBA"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>§ 2</w:t>
      </w:r>
    </w:p>
    <w:p w14:paraId="68BF3D1E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</w:p>
    <w:p w14:paraId="0B989260" w14:textId="77777777" w:rsidR="00572BB5" w:rsidRPr="009C79CA" w:rsidRDefault="00572BB5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>Kwoty wydatków, o których mowa w § 1 nie wydatkowane w przewidzianym terminie podlegają przekazaniu na dochody budżetu gminy.</w:t>
      </w:r>
    </w:p>
    <w:p w14:paraId="7734249E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</w:p>
    <w:p w14:paraId="266DC6FF" w14:textId="77777777" w:rsidR="00572BB5" w:rsidRPr="009C79CA" w:rsidRDefault="00572BB5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="00485CBA" w:rsidRPr="009C79CA">
        <w:rPr>
          <w:rFonts w:cstheme="minorHAnsi"/>
          <w:sz w:val="24"/>
          <w:szCs w:val="24"/>
        </w:rPr>
        <w:tab/>
        <w:t>§ 3</w:t>
      </w:r>
    </w:p>
    <w:p w14:paraId="5C77F961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</w:p>
    <w:p w14:paraId="01A6E8CA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>Dysponenci wydatków budżetowych przekazują Wójtowi Gminy informację o wykonaniu kwot wymienionych w § 1 w trybie i terminach określonych odrębnymi przepisami o sprawozdawczości budżetowej.</w:t>
      </w:r>
    </w:p>
    <w:p w14:paraId="7B3D4C18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  <w:t>§ 4</w:t>
      </w:r>
    </w:p>
    <w:p w14:paraId="799D3631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</w:p>
    <w:p w14:paraId="1F34FCC0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>Wykonanie uchwały powierza się Wójtowi Gminy.</w:t>
      </w:r>
    </w:p>
    <w:p w14:paraId="4ED10A78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</w:p>
    <w:p w14:paraId="38546DC3" w14:textId="081AE468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</w:r>
      <w:r w:rsidRPr="009C79CA">
        <w:rPr>
          <w:rFonts w:cstheme="minorHAnsi"/>
          <w:sz w:val="24"/>
          <w:szCs w:val="24"/>
        </w:rPr>
        <w:tab/>
        <w:t>§ 5</w:t>
      </w:r>
    </w:p>
    <w:p w14:paraId="1A0393EE" w14:textId="77777777" w:rsidR="00485CBA" w:rsidRPr="009C79CA" w:rsidRDefault="00485CBA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>1. Uchwała wchodzi w życie z dniem podjęcia.</w:t>
      </w:r>
    </w:p>
    <w:p w14:paraId="164ECCE2" w14:textId="77777777" w:rsidR="00485CBA" w:rsidRDefault="00485CBA" w:rsidP="00485CBA">
      <w:pPr>
        <w:spacing w:after="0"/>
        <w:rPr>
          <w:rFonts w:cstheme="minorHAnsi"/>
          <w:sz w:val="24"/>
          <w:szCs w:val="24"/>
        </w:rPr>
      </w:pPr>
      <w:r w:rsidRPr="009C79CA">
        <w:rPr>
          <w:rFonts w:cstheme="minorHAnsi"/>
          <w:sz w:val="24"/>
          <w:szCs w:val="24"/>
        </w:rPr>
        <w:t xml:space="preserve">2. Uchwała podlega ogłoszeniu w Dzienniku Urzędowym Województwa Mazowieckiego. </w:t>
      </w:r>
    </w:p>
    <w:p w14:paraId="01BC826C" w14:textId="77777777" w:rsidR="008E784B" w:rsidRPr="009C79CA" w:rsidRDefault="008E784B" w:rsidP="00485CBA">
      <w:pPr>
        <w:spacing w:after="0"/>
        <w:rPr>
          <w:rFonts w:cstheme="minorHAnsi"/>
          <w:sz w:val="24"/>
          <w:szCs w:val="24"/>
        </w:rPr>
      </w:pPr>
    </w:p>
    <w:p w14:paraId="7A23C479" w14:textId="0B0E3565" w:rsidR="008E784B" w:rsidRPr="00DE40CD" w:rsidRDefault="008E784B" w:rsidP="008E784B">
      <w:pPr>
        <w:widowControl w:val="0"/>
        <w:tabs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Pr="00DE40CD">
        <w:rPr>
          <w:rFonts w:cstheme="minorHAnsi"/>
          <w:b/>
          <w:bCs/>
        </w:rPr>
        <w:t>Przewodniczący Rady Gminy</w:t>
      </w:r>
    </w:p>
    <w:p w14:paraId="49355316" w14:textId="77777777" w:rsidR="008E784B" w:rsidRPr="00E11761" w:rsidRDefault="008E784B" w:rsidP="008E784B">
      <w:pPr>
        <w:spacing w:before="100" w:beforeAutospacing="1" w:after="0" w:line="240" w:lineRule="auto"/>
        <w:rPr>
          <w:rFonts w:eastAsia="Times New Roman" w:cstheme="minorHAnsi"/>
          <w:b/>
          <w:bCs/>
          <w:color w:val="000000"/>
          <w:u w:val="single"/>
        </w:rPr>
      </w:pPr>
      <w:r w:rsidRPr="00DE40CD">
        <w:rPr>
          <w:rFonts w:cstheme="minorHAnsi"/>
          <w:b/>
          <w:bCs/>
        </w:rPr>
        <w:tab/>
      </w:r>
      <w:r w:rsidRPr="00DE40CD">
        <w:rPr>
          <w:rFonts w:cstheme="minorHAnsi"/>
          <w:b/>
          <w:bCs/>
        </w:rPr>
        <w:tab/>
      </w:r>
      <w:r w:rsidRPr="00DE40CD">
        <w:rPr>
          <w:rFonts w:cstheme="minorHAnsi"/>
          <w:b/>
          <w:bCs/>
        </w:rPr>
        <w:tab/>
      </w:r>
      <w:r w:rsidRPr="00DE40CD">
        <w:rPr>
          <w:rFonts w:cstheme="minorHAnsi"/>
          <w:b/>
          <w:bCs/>
        </w:rPr>
        <w:tab/>
      </w:r>
      <w:r w:rsidRPr="00DE40CD">
        <w:rPr>
          <w:rFonts w:cstheme="minorHAnsi"/>
          <w:b/>
          <w:bCs/>
        </w:rPr>
        <w:tab/>
      </w:r>
      <w:r w:rsidRPr="00DE40CD">
        <w:rPr>
          <w:rFonts w:cstheme="minorHAnsi"/>
          <w:b/>
          <w:bCs/>
        </w:rPr>
        <w:tab/>
      </w:r>
      <w:r w:rsidRPr="00DE40CD">
        <w:rPr>
          <w:rFonts w:cstheme="minorHAnsi"/>
          <w:b/>
          <w:bCs/>
        </w:rPr>
        <w:tab/>
      </w:r>
      <w:r w:rsidRPr="00DE40CD">
        <w:rPr>
          <w:rFonts w:cstheme="minorHAnsi"/>
          <w:b/>
          <w:bCs/>
        </w:rPr>
        <w:tab/>
      </w:r>
      <w:r w:rsidRPr="00DE40CD">
        <w:rPr>
          <w:rFonts w:cstheme="minorHAnsi"/>
          <w:b/>
          <w:bCs/>
        </w:rPr>
        <w:tab/>
        <w:t xml:space="preserve">/-/ Michał Wąsik  </w:t>
      </w:r>
    </w:p>
    <w:p w14:paraId="6816AF26" w14:textId="77777777" w:rsidR="00485CBA" w:rsidRPr="009C79CA" w:rsidRDefault="00485CBA" w:rsidP="00485CBA">
      <w:pPr>
        <w:spacing w:after="0"/>
        <w:rPr>
          <w:rFonts w:cstheme="minorHAnsi"/>
        </w:rPr>
      </w:pPr>
    </w:p>
    <w:sectPr w:rsidR="00485CBA" w:rsidRPr="009C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365AE"/>
    <w:multiLevelType w:val="hybridMultilevel"/>
    <w:tmpl w:val="FD72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9110B"/>
    <w:multiLevelType w:val="hybridMultilevel"/>
    <w:tmpl w:val="0EBA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04842">
    <w:abstractNumId w:val="1"/>
  </w:num>
  <w:num w:numId="2" w16cid:durableId="164843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B5"/>
    <w:rsid w:val="00054179"/>
    <w:rsid w:val="000661F1"/>
    <w:rsid w:val="00070744"/>
    <w:rsid w:val="000728E3"/>
    <w:rsid w:val="00127025"/>
    <w:rsid w:val="002D5B4C"/>
    <w:rsid w:val="00322063"/>
    <w:rsid w:val="0039659F"/>
    <w:rsid w:val="0041671F"/>
    <w:rsid w:val="00425487"/>
    <w:rsid w:val="00443485"/>
    <w:rsid w:val="00485CBA"/>
    <w:rsid w:val="004F22D4"/>
    <w:rsid w:val="00572BB5"/>
    <w:rsid w:val="005A75A2"/>
    <w:rsid w:val="005D6C22"/>
    <w:rsid w:val="00665444"/>
    <w:rsid w:val="00835542"/>
    <w:rsid w:val="008E784B"/>
    <w:rsid w:val="00907487"/>
    <w:rsid w:val="00937DA0"/>
    <w:rsid w:val="00951BFA"/>
    <w:rsid w:val="00986219"/>
    <w:rsid w:val="009C79CA"/>
    <w:rsid w:val="00B12624"/>
    <w:rsid w:val="00B602BF"/>
    <w:rsid w:val="00B86F16"/>
    <w:rsid w:val="00BF5489"/>
    <w:rsid w:val="00C270D1"/>
    <w:rsid w:val="00D44A47"/>
    <w:rsid w:val="00D77C48"/>
    <w:rsid w:val="00E0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C9C8"/>
  <w15:chartTrackingRefBased/>
  <w15:docId w15:val="{14EFF432-17D3-4B8F-B076-EC9A4A36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Zagroba</dc:creator>
  <cp:keywords/>
  <dc:description/>
  <cp:lastModifiedBy>Małgorzata Zagroba</cp:lastModifiedBy>
  <cp:revision>28</cp:revision>
  <cp:lastPrinted>2023-12-12T12:13:00Z</cp:lastPrinted>
  <dcterms:created xsi:type="dcterms:W3CDTF">2021-12-13T11:26:00Z</dcterms:created>
  <dcterms:modified xsi:type="dcterms:W3CDTF">2025-12-11T09:33:00Z</dcterms:modified>
</cp:coreProperties>
</file>